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object w:dxaOrig="1741" w:dyaOrig="1518">
          <v:rect xmlns:o="urn:schemas-microsoft-com:office:office" xmlns:v="urn:schemas-microsoft-com:vml" id="rectole0000000000" style="width:87.050000pt;height:75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VIRGIN ISLAND CAPITAL RESOURCES, INC.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Application: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Please complete the following application and submit with a business plan to Virgin Islands Capital Resources Inc, ("VI Cap") at 2107 Crystal Gade, #7, St. Tomas VI 00802 or email it to </w:t>
      </w:r>
      <w:hyperlink xmlns:r="http://schemas.openxmlformats.org/officeDocument/2006/relationships" r:id="docRId2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VICap@Seslia.com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 Applications submitted without a business plan will be considered incomplete and will not be considered or reviewed for funding.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All fields are required. If a field is not applicable, fill in "N/A"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Company Name: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 1: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 2: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City: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State/Territory: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Zip Code: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Phone: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Fax: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Email: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Website: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CEO Name: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Company Contact Person: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Description of Business: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Number of Employees: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Industry: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Attorney: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Accountant: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Bank: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Amount of Investment Requested by VI Cap: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Description of the Use of the VI Cap Funds: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Cash Raised to Date: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Currently Monthly Burn Rate: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 Monthly Sales Rate (Cash Receipts)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Estimate number of months until cash flow breakeven: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Have you ever applied for funding from VI Cap before:  Yes     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If yes, what was the name of the business and when did you apply: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List the name of each founder, title, and their respective number of years of directly applicable industry experience and where. Please attach another sheet if needed: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Founder Name: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Company: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Position: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(Add others on a separate sheet)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List any current key company relationships, partners or customers including length of time.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Company Name: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Significance: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(Add others on a separate page)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List the company's three leading competitors and your perceived competitive advantage: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Competitor #1: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Perceived Advantage: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Competitor # 2: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Perceived Advantage: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Competitor # 3: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Perceived Advantage: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Business Model Overview (What specific problem is the company solving?):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Management Team and Board Members (Brief Bios):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 Company Status  (Stage, Revenues, Cash, Burn Rate, Team Size, Funding Level, etc):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Market Overview (include Size, Growth Rates, Segmentation, etc.):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Customers/Distribution Strategy (Describe fully):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Competitors/Competitive Advantage/Barriers to Entry: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 Revenue to Date: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Revenue Model/Assumptions: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 Sources/Amount of Funding/Ownership %: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Economic and Community Impact Questions: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Full Time Employees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Year: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 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 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Part Time Employees: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Current: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Year: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 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 Years: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Please describe how VI Cap's investment effects the company's impact on community development: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VICap@Seslia.com" Id="docRId2" Type="http://schemas.openxmlformats.org/officeDocument/2006/relationships/hyperlink"/><Relationship Target="styles.xml" Id="docRId4" Type="http://schemas.openxmlformats.org/officeDocument/2006/relationships/styles"/></Relationships>
</file>